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1F22A" w14:textId="5B17AD1D" w:rsidR="00531CAA" w:rsidRDefault="00415694" w:rsidP="00415694">
      <w:pPr>
        <w:jc w:val="center"/>
      </w:pPr>
      <w:bookmarkStart w:id="0" w:name="_GoBack"/>
      <w:bookmarkEnd w:id="0"/>
      <w:r w:rsidRPr="00415694">
        <w:rPr>
          <w:b/>
          <w:sz w:val="32"/>
          <w:szCs w:val="32"/>
        </w:rPr>
        <w:t>УПУТСТВО ЗА ПОДНОСИОЦЕ ПРИЈАВЕ</w:t>
      </w:r>
    </w:p>
    <w:tbl>
      <w:tblPr>
        <w:tblStyle w:val="Reetkatablice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20D70C7" w14:textId="77777777" w:rsidR="00415694" w:rsidRPr="00415694" w:rsidRDefault="00415694" w:rsidP="00415694">
            <w:pPr>
              <w:jc w:val="center"/>
              <w:rPr>
                <w:b/>
                <w:bCs/>
                <w:sz w:val="24"/>
                <w:szCs w:val="24"/>
              </w:rPr>
            </w:pPr>
            <w:r w:rsidRPr="00415694">
              <w:rPr>
                <w:b/>
                <w:bCs/>
                <w:sz w:val="24"/>
                <w:szCs w:val="24"/>
              </w:rPr>
              <w:t>ТРАНСФЕР ЗА ОБЛАСТ НАУКЕ ОД ЗНАЧАЈА ЗА ФЕДЕРАЦИЈУ БИХ</w:t>
            </w:r>
          </w:p>
          <w:p w14:paraId="0CEC104E" w14:textId="77777777" w:rsidR="00415694" w:rsidRDefault="00415694" w:rsidP="00415694">
            <w:pPr>
              <w:jc w:val="center"/>
              <w:rPr>
                <w:b/>
                <w:bCs/>
                <w:sz w:val="24"/>
                <w:szCs w:val="24"/>
              </w:rPr>
            </w:pPr>
            <w:r w:rsidRPr="00415694">
              <w:rPr>
                <w:b/>
                <w:bCs/>
                <w:sz w:val="24"/>
                <w:szCs w:val="24"/>
              </w:rPr>
              <w:t xml:space="preserve">Јавни  позив за финансирање/суфинансирање програма и пројеката у области науке </w:t>
            </w:r>
          </w:p>
          <w:p w14:paraId="1390DDC9" w14:textId="72219207" w:rsidR="00A40C84" w:rsidRPr="00A40C84" w:rsidRDefault="00415694" w:rsidP="00415694">
            <w:pPr>
              <w:jc w:val="center"/>
              <w:rPr>
                <w:b/>
                <w:bCs/>
                <w:sz w:val="24"/>
                <w:szCs w:val="24"/>
              </w:rPr>
            </w:pPr>
            <w:r w:rsidRPr="00415694">
              <w:rPr>
                <w:b/>
                <w:bCs/>
                <w:sz w:val="24"/>
                <w:szCs w:val="24"/>
              </w:rPr>
              <w:t>у 2024. години</w:t>
            </w:r>
          </w:p>
        </w:tc>
      </w:tr>
      <w:tr w:rsidR="00415694" w14:paraId="2D955C0B" w14:textId="77777777" w:rsidTr="00BA44B5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415694" w:rsidRDefault="00415694" w:rsidP="00415694">
            <w:r>
              <w:t>1</w:t>
            </w:r>
          </w:p>
        </w:tc>
        <w:tc>
          <w:tcPr>
            <w:tcW w:w="3202" w:type="dxa"/>
          </w:tcPr>
          <w:p w14:paraId="6D35C93F" w14:textId="7915660D" w:rsidR="00415694" w:rsidRPr="00415694" w:rsidRDefault="00415694" w:rsidP="00415694">
            <w:pPr>
              <w:rPr>
                <w:b/>
                <w:bCs/>
              </w:rPr>
            </w:pPr>
            <w:r w:rsidRPr="00415694">
              <w:rPr>
                <w:b/>
                <w:bCs/>
              </w:rPr>
              <w:t>Опис проблема у одређеној области која је предмет финансирања</w:t>
            </w:r>
          </w:p>
        </w:tc>
        <w:tc>
          <w:tcPr>
            <w:tcW w:w="6390" w:type="dxa"/>
          </w:tcPr>
          <w:p w14:paraId="43765485" w14:textId="2AB09E4C" w:rsidR="00415694" w:rsidRDefault="00415694" w:rsidP="00415694">
            <w:r w:rsidRPr="009A4153">
              <w:t>Унапређивати научно-истраживачку и истраживачко-развојну д</w:t>
            </w:r>
            <w:r>
              <w:t>j</w:t>
            </w:r>
            <w:r w:rsidRPr="009A4153">
              <w:t>елатност у Федерацији БиХ.</w:t>
            </w:r>
          </w:p>
        </w:tc>
      </w:tr>
      <w:tr w:rsidR="00415694" w14:paraId="14603E34" w14:textId="77777777" w:rsidTr="00BA44B5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415694" w:rsidRDefault="00415694" w:rsidP="00415694">
            <w:r>
              <w:t>2</w:t>
            </w:r>
          </w:p>
        </w:tc>
        <w:tc>
          <w:tcPr>
            <w:tcW w:w="3202" w:type="dxa"/>
          </w:tcPr>
          <w:p w14:paraId="33539EB8" w14:textId="77777777" w:rsidR="00EC551D" w:rsidRDefault="00EC551D" w:rsidP="00415694">
            <w:pPr>
              <w:rPr>
                <w:b/>
                <w:bCs/>
              </w:rPr>
            </w:pPr>
          </w:p>
          <w:p w14:paraId="3DC1635E" w14:textId="726F4FC1" w:rsidR="00415694" w:rsidRPr="00415694" w:rsidRDefault="00415694" w:rsidP="00415694">
            <w:pPr>
              <w:rPr>
                <w:b/>
                <w:bCs/>
              </w:rPr>
            </w:pPr>
            <w:r w:rsidRPr="00415694">
              <w:rPr>
                <w:b/>
                <w:bCs/>
              </w:rPr>
              <w:t>Опћи и посебни циљеви Програма, који је предмет јавног позива, и приоритети са основним и специфичним програмским областима за дод</w:t>
            </w:r>
            <w:r>
              <w:rPr>
                <w:b/>
                <w:bCs/>
              </w:rPr>
              <w:t>j</w:t>
            </w:r>
            <w:r w:rsidRPr="00415694">
              <w:rPr>
                <w:b/>
                <w:bCs/>
              </w:rPr>
              <w:t>елу буџетских средстава</w:t>
            </w:r>
          </w:p>
        </w:tc>
        <w:tc>
          <w:tcPr>
            <w:tcW w:w="6390" w:type="dxa"/>
          </w:tcPr>
          <w:p w14:paraId="0FED1EC3" w14:textId="0694CA1E" w:rsidR="00415694" w:rsidRDefault="00415694" w:rsidP="00415694">
            <w:r w:rsidRPr="009A4153">
              <w:t>Подршка реализацији пројеката који доприносе јачању јавне свијести о улози и значају науке у остваривању друштвеног и привредног просперитета и неопходности повећања улагања у развој науке. Подршка организацији домаћих и међународних научних скупова, издаваштву и библиотечкој д</w:t>
            </w:r>
            <w:r>
              <w:t>j</w:t>
            </w:r>
            <w:r w:rsidRPr="009A4153">
              <w:t>елатности, популаризацији науке и промоцији резултата научно-истраживачког рада. Подршка развоју и образовању наставног кадра, стварање квалитетне кадровске структуре универзитета, те научном усавршавању истраживача и њиховом активном укључивању у Европски истраживачки простор.</w:t>
            </w:r>
          </w:p>
          <w:p w14:paraId="3F0DED95" w14:textId="436EE251" w:rsidR="00415694" w:rsidRDefault="00415694" w:rsidP="00415694"/>
        </w:tc>
      </w:tr>
      <w:tr w:rsidR="00415694" w14:paraId="0C6F348C" w14:textId="77777777" w:rsidTr="005C716C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415694" w:rsidRDefault="00415694" w:rsidP="00415694">
            <w:r>
              <w:t>3</w:t>
            </w:r>
          </w:p>
        </w:tc>
        <w:tc>
          <w:tcPr>
            <w:tcW w:w="3202" w:type="dxa"/>
          </w:tcPr>
          <w:p w14:paraId="5F5A0137" w14:textId="77777777" w:rsidR="00EC551D" w:rsidRDefault="00EC551D" w:rsidP="00415694">
            <w:pPr>
              <w:rPr>
                <w:b/>
                <w:bCs/>
              </w:rPr>
            </w:pPr>
          </w:p>
          <w:p w14:paraId="1007B6B9" w14:textId="29FCB935" w:rsidR="00415694" w:rsidRPr="00415694" w:rsidRDefault="00415694" w:rsidP="00415694">
            <w:pPr>
              <w:rPr>
                <w:b/>
                <w:bCs/>
              </w:rPr>
            </w:pPr>
            <w:r w:rsidRPr="00415694">
              <w:rPr>
                <w:b/>
                <w:bCs/>
              </w:rPr>
              <w:t>Укупна вриједност Програма и износи предвиђени за поједине програмске области, најнижи и највиши финансијски износ који може бити додијељен за поједини програм или пројект и по могућности очекивани број програма или пројеката који ће се финансирати из Програма, односно појединих програмских области</w:t>
            </w:r>
          </w:p>
        </w:tc>
        <w:tc>
          <w:tcPr>
            <w:tcW w:w="6390" w:type="dxa"/>
            <w:vAlign w:val="center"/>
          </w:tcPr>
          <w:p w14:paraId="1321231B" w14:textId="112351EB" w:rsidR="00415694" w:rsidRPr="00962FDE" w:rsidRDefault="00415694" w:rsidP="00415694">
            <w:pPr>
              <w:rPr>
                <w:b/>
                <w:bCs/>
              </w:rPr>
            </w:pPr>
            <w:r w:rsidRPr="00415694">
              <w:rPr>
                <w:b/>
                <w:bCs/>
              </w:rPr>
              <w:t>Укупна вриједност Програма</w:t>
            </w:r>
            <w:r w:rsidRPr="00962FDE">
              <w:rPr>
                <w:b/>
                <w:bCs/>
              </w:rPr>
              <w:t>: 1.800.000,00 KM</w:t>
            </w:r>
          </w:p>
          <w:p w14:paraId="7BFAC261" w14:textId="77777777" w:rsidR="00415694" w:rsidRDefault="00415694" w:rsidP="00415694"/>
          <w:p w14:paraId="1C702446" w14:textId="73CF8A55" w:rsidR="00415694" w:rsidRPr="00415694" w:rsidRDefault="00415694" w:rsidP="00415694">
            <w:pPr>
              <w:rPr>
                <w:u w:val="single"/>
              </w:rPr>
            </w:pPr>
            <w:r w:rsidRPr="00415694">
              <w:t>Износи предвиђени за поједине програмске области:</w:t>
            </w:r>
          </w:p>
          <w:p w14:paraId="186E49FB" w14:textId="07BC92BA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415694">
              <w:rPr>
                <w:u w:val="single"/>
              </w:rPr>
              <w:t xml:space="preserve">Програм 1: </w:t>
            </w:r>
          </w:p>
          <w:p w14:paraId="5A18CE64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 xml:space="preserve">укупна вриједност: 600.000,00 КМ, </w:t>
            </w:r>
          </w:p>
          <w:p w14:paraId="04B2B29D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>најнижи износ: 3.000,00 КМ, највиши износ: 10.000,00 КМ.</w:t>
            </w:r>
          </w:p>
          <w:p w14:paraId="567AF42B" w14:textId="3911B48A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415694">
              <w:rPr>
                <w:u w:val="single"/>
              </w:rPr>
              <w:t xml:space="preserve">Програм 2: </w:t>
            </w:r>
          </w:p>
          <w:p w14:paraId="45F60C3C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 xml:space="preserve">укупна вриједност: 250.000,00 КМ, </w:t>
            </w:r>
          </w:p>
          <w:p w14:paraId="0B4021E2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>за 2.а. најнижи износ: 3.000,00 КМ, највиши износ: 8.000,00 КМ, за 2.б. најнижи износ: 2.000,00 КМ, највиши износ: 8.000,00 КМ</w:t>
            </w:r>
          </w:p>
          <w:p w14:paraId="3660848A" w14:textId="3BC1A756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415694">
              <w:rPr>
                <w:u w:val="single"/>
              </w:rPr>
              <w:t xml:space="preserve">Програм 3: </w:t>
            </w:r>
          </w:p>
          <w:p w14:paraId="2FC966C5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 xml:space="preserve">укупна вриједност: 200.000,00 КМ, </w:t>
            </w:r>
          </w:p>
          <w:p w14:paraId="5C7855BA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>најнижи износ: 1.500,00 КМ, највиши износ: 2.500,00 КМ.</w:t>
            </w:r>
          </w:p>
          <w:p w14:paraId="0F7DA953" w14:textId="41E2DE65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415694">
              <w:rPr>
                <w:u w:val="single"/>
              </w:rPr>
              <w:t xml:space="preserve">Програм 4: </w:t>
            </w:r>
          </w:p>
          <w:p w14:paraId="62D58614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 xml:space="preserve">укупна вриједност: 400.000,00 КМ, </w:t>
            </w:r>
          </w:p>
          <w:p w14:paraId="34859E8F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>најнижи износ: 1.000,00 КМ, највиши износ: 5.000,00 КМ.</w:t>
            </w:r>
          </w:p>
          <w:p w14:paraId="0520A001" w14:textId="7815DD6D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415694">
              <w:rPr>
                <w:u w:val="single"/>
              </w:rPr>
              <w:t xml:space="preserve">Програм 5: </w:t>
            </w:r>
          </w:p>
          <w:p w14:paraId="4FA707DA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 xml:space="preserve">укупна вриједност: 150.000,00 КМ, </w:t>
            </w:r>
          </w:p>
          <w:p w14:paraId="55E50698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>најнижи износ: 1.000,00 КМ, највиши износ: 3.000,00 КМ.</w:t>
            </w:r>
          </w:p>
          <w:p w14:paraId="4E3ACB3C" w14:textId="1FB690F1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415694">
              <w:rPr>
                <w:u w:val="single"/>
              </w:rPr>
              <w:t xml:space="preserve">Програм 6: </w:t>
            </w:r>
          </w:p>
          <w:p w14:paraId="4093AAB8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 xml:space="preserve">укупна вриједност: 200.000,00 КМ, </w:t>
            </w:r>
          </w:p>
          <w:p w14:paraId="26FB7B34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>најнижи износ: 1.000,00 КМ, највиши износ: 2.500,00 КМ.</w:t>
            </w:r>
          </w:p>
          <w:p w14:paraId="12F998FF" w14:textId="0440048E" w:rsidR="00415694" w:rsidRDefault="00415694" w:rsidP="00415694">
            <w:pPr>
              <w:pStyle w:val="Odlomakpopisa"/>
            </w:pP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Default="00122D47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271056B6" w:rsidR="008A43F2" w:rsidRPr="00102F11" w:rsidRDefault="00415694" w:rsidP="00531CAA">
            <w:pPr>
              <w:rPr>
                <w:b/>
                <w:bCs/>
              </w:rPr>
            </w:pPr>
            <w:r w:rsidRPr="00415694">
              <w:rPr>
                <w:b/>
                <w:bCs/>
              </w:rPr>
              <w:t>Потенцијални подносиоци пријава (циљна група) који имају право да поднесу пријаву</w:t>
            </w:r>
          </w:p>
        </w:tc>
        <w:tc>
          <w:tcPr>
            <w:tcW w:w="6390" w:type="dxa"/>
            <w:vAlign w:val="center"/>
          </w:tcPr>
          <w:p w14:paraId="77DE71AC" w14:textId="2FF4F71A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415694">
              <w:rPr>
                <w:u w:val="single"/>
              </w:rPr>
              <w:t xml:space="preserve">Програм 1: </w:t>
            </w:r>
          </w:p>
          <w:p w14:paraId="2BBBDBA1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 xml:space="preserve">Научноистраживачке, истраживачкоразвојне и високошколске установе, научна и научно-стручна друштва, удружења грађана, фондације </w:t>
            </w:r>
          </w:p>
          <w:p w14:paraId="60E58AF9" w14:textId="3785C7B4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415694">
              <w:rPr>
                <w:u w:val="single"/>
              </w:rPr>
              <w:t xml:space="preserve">Програм 2: </w:t>
            </w:r>
          </w:p>
          <w:p w14:paraId="61116A57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lastRenderedPageBreak/>
              <w:t>Научна и научно-стручна друштва, удружења грађана, фондације, студентске организације и асоцијације, штампани и електронски медији</w:t>
            </w:r>
          </w:p>
          <w:p w14:paraId="74297D6B" w14:textId="303E6882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415694">
              <w:rPr>
                <w:u w:val="single"/>
              </w:rPr>
              <w:t xml:space="preserve">Програм 3: </w:t>
            </w:r>
          </w:p>
          <w:p w14:paraId="76BD6EB3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 xml:space="preserve">Научноистраживачке, истраживачкоразвојне и високошколске установе, научници и истраживачи </w:t>
            </w:r>
          </w:p>
          <w:p w14:paraId="5C4CBA8B" w14:textId="4DF1C9D2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415694">
              <w:rPr>
                <w:u w:val="single"/>
              </w:rPr>
              <w:t xml:space="preserve">Програм 4: </w:t>
            </w:r>
          </w:p>
          <w:p w14:paraId="069D4788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>Научници и истраживачи (са подручја Федерације БиХ)</w:t>
            </w:r>
          </w:p>
          <w:p w14:paraId="5ACDE87F" w14:textId="3C36E045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415694">
              <w:rPr>
                <w:u w:val="single"/>
              </w:rPr>
              <w:t xml:space="preserve">Програм 5: </w:t>
            </w:r>
          </w:p>
          <w:p w14:paraId="285D43E7" w14:textId="77777777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 xml:space="preserve">Научноистраживачке, истраживачкоразвојне и високошколске установе, научна и научно-стручна друштва, удружења грађана, фондације </w:t>
            </w:r>
          </w:p>
          <w:p w14:paraId="1D02C0BF" w14:textId="4CB956E5" w:rsidR="00415694" w:rsidRPr="00415694" w:rsidRDefault="00415694" w:rsidP="0041569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415694">
              <w:rPr>
                <w:u w:val="single"/>
              </w:rPr>
              <w:t xml:space="preserve">Програм 6: </w:t>
            </w:r>
          </w:p>
          <w:p w14:paraId="31EA3F79" w14:textId="77777777" w:rsidR="008A43F2" w:rsidRPr="00415694" w:rsidRDefault="00415694" w:rsidP="00415694">
            <w:pPr>
              <w:pStyle w:val="Odlomakpopisa"/>
              <w:numPr>
                <w:ilvl w:val="0"/>
                <w:numId w:val="1"/>
              </w:numPr>
            </w:pPr>
            <w:r w:rsidRPr="00415694">
              <w:t>Научноистраживачке, истраживачкоразвојне и високошколске установе, научна и научно-стручна друштва, удружења грађана, фондације и аутори</w:t>
            </w:r>
          </w:p>
          <w:p w14:paraId="6677C825" w14:textId="2EFCC3A4" w:rsidR="00415694" w:rsidRPr="00A51A77" w:rsidRDefault="00415694" w:rsidP="00415694">
            <w:pPr>
              <w:pStyle w:val="Odlomakpopisa"/>
              <w:rPr>
                <w:u w:val="single"/>
              </w:rPr>
            </w:pPr>
          </w:p>
        </w:tc>
      </w:tr>
      <w:tr w:rsidR="00EF6A78" w14:paraId="1B2C371D" w14:textId="77777777" w:rsidTr="00C86E27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EF6A78" w:rsidRDefault="00EF6A78" w:rsidP="00EF6A78">
            <w:r>
              <w:lastRenderedPageBreak/>
              <w:t>5</w:t>
            </w:r>
          </w:p>
        </w:tc>
        <w:tc>
          <w:tcPr>
            <w:tcW w:w="3202" w:type="dxa"/>
          </w:tcPr>
          <w:p w14:paraId="4D1182EE" w14:textId="432F56F8" w:rsidR="00EF6A78" w:rsidRPr="00EF6A78" w:rsidRDefault="00EF6A78" w:rsidP="00EF6A78">
            <w:pPr>
              <w:rPr>
                <w:b/>
                <w:bCs/>
              </w:rPr>
            </w:pPr>
            <w:r w:rsidRPr="00EF6A78">
              <w:rPr>
                <w:b/>
                <w:bCs/>
              </w:rPr>
              <w:t>Прихватљиве активности за провођење програма или пројекта</w:t>
            </w:r>
          </w:p>
        </w:tc>
        <w:tc>
          <w:tcPr>
            <w:tcW w:w="6390" w:type="dxa"/>
            <w:vAlign w:val="center"/>
          </w:tcPr>
          <w:p w14:paraId="33D8B1DD" w14:textId="4BE4B1E1" w:rsidR="00EF6A78" w:rsidRDefault="00EF6A78" w:rsidP="00EF6A78">
            <w:r w:rsidRPr="00EF6A78">
              <w:t>Искључиво активности у циљу реализације пројекта, које су наведене у пројектном плану за сваки од програма у складу са критеријима Јавног позива.</w:t>
            </w:r>
          </w:p>
        </w:tc>
      </w:tr>
      <w:tr w:rsidR="00EF6A78" w14:paraId="4128A1C8" w14:textId="77777777" w:rsidTr="00C86E27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EF6A78" w:rsidRDefault="00EF6A78" w:rsidP="00EF6A78">
            <w:r>
              <w:t>6</w:t>
            </w:r>
          </w:p>
        </w:tc>
        <w:tc>
          <w:tcPr>
            <w:tcW w:w="3202" w:type="dxa"/>
          </w:tcPr>
          <w:p w14:paraId="1E4BFEE0" w14:textId="77777777" w:rsidR="00EF6A78" w:rsidRDefault="00EF6A78" w:rsidP="00EF6A78">
            <w:pPr>
              <w:rPr>
                <w:b/>
                <w:bCs/>
              </w:rPr>
            </w:pPr>
          </w:p>
          <w:p w14:paraId="04ACFF50" w14:textId="4EE7664A" w:rsidR="00EF6A78" w:rsidRPr="00EF6A78" w:rsidRDefault="00EF6A78" w:rsidP="00EF6A78">
            <w:pPr>
              <w:rPr>
                <w:b/>
                <w:bCs/>
              </w:rPr>
            </w:pPr>
            <w:r w:rsidRPr="00EF6A78">
              <w:rPr>
                <w:b/>
                <w:bCs/>
              </w:rPr>
              <w:t>Прихватљиви трошкови који се могу финансирати додијељеним средствима</w:t>
            </w:r>
          </w:p>
        </w:tc>
        <w:tc>
          <w:tcPr>
            <w:tcW w:w="6390" w:type="dxa"/>
            <w:vAlign w:val="center"/>
          </w:tcPr>
          <w:p w14:paraId="5392ED94" w14:textId="5B274C6B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EF6A78">
              <w:rPr>
                <w:u w:val="single"/>
              </w:rPr>
              <w:t xml:space="preserve">Програм 1: </w:t>
            </w:r>
          </w:p>
          <w:p w14:paraId="4DA1758C" w14:textId="77777777" w:rsidR="007D5E17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>изнајмљивање и озвучење дворане (до 5.000,00 КМ)</w:t>
            </w:r>
            <w:r w:rsidR="007D5E17">
              <w:t>;</w:t>
            </w:r>
          </w:p>
          <w:p w14:paraId="49583F77" w14:textId="77777777" w:rsidR="007D5E17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>изнајмљивање дворане, озвучење и симултано превођење (до 5.000,00 КМ)</w:t>
            </w:r>
            <w:r w:rsidR="007D5E17">
              <w:t xml:space="preserve">; </w:t>
            </w:r>
          </w:p>
          <w:p w14:paraId="46B12147" w14:textId="3C4BF73A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>смјештај и исхрана за учеснике скупа (до 3.000,00 КМ).</w:t>
            </w:r>
          </w:p>
          <w:p w14:paraId="14568AD2" w14:textId="0948255A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EF6A78">
              <w:rPr>
                <w:u w:val="single"/>
              </w:rPr>
              <w:t xml:space="preserve">Програм 2: </w:t>
            </w:r>
          </w:p>
          <w:p w14:paraId="57184E97" w14:textId="77777777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>реални трошкови учешћа на међународним научно-популарним манифестацијама студената и ученика позваних од стране организатора (трошкови путовања и боравка);</w:t>
            </w:r>
          </w:p>
          <w:p w14:paraId="5A8BC873" w14:textId="77777777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 xml:space="preserve">набавка опреме потребне за реализацију пројекта (до 30% од укупног износа који се тражи од Министарства); </w:t>
            </w:r>
          </w:p>
          <w:p w14:paraId="3F95DC90" w14:textId="77777777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 xml:space="preserve">превоз у земљи и иностранству у циљу реализације пројекта  (до 30% од укупног износа који се тражи од Министарства);  </w:t>
            </w:r>
          </w:p>
          <w:p w14:paraId="733B52A8" w14:textId="77777777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 xml:space="preserve">смјештај и исхрана за учеснике радионица и конкурса (до 30% од укупног износа који се тражи од Министарства); </w:t>
            </w:r>
          </w:p>
          <w:p w14:paraId="45DEE8C6" w14:textId="77777777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 xml:space="preserve">симболичне награде за учеснике радионица и конкурса (до 10% од укупног износа који се тражи од Министарства), </w:t>
            </w:r>
          </w:p>
          <w:p w14:paraId="4F7FA9C6" w14:textId="77777777" w:rsidR="007D5E17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 xml:space="preserve">хонорари учесника у пројекту (до 30% од укупног износа који се тражи од Министарства); </w:t>
            </w:r>
          </w:p>
          <w:p w14:paraId="0D720130" w14:textId="77777777" w:rsidR="007D5E17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 xml:space="preserve">неопходне услуге других институција (до 20% од укупног износа који се тражи од Министарства); </w:t>
            </w:r>
          </w:p>
          <w:p w14:paraId="5D8CFF29" w14:textId="77777777" w:rsidR="007D5E17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 xml:space="preserve">набавка потрошног материјала за реализацију пројекта; </w:t>
            </w:r>
          </w:p>
          <w:p w14:paraId="7CDE1B79" w14:textId="69A44236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 xml:space="preserve">изнајмљивање опреме и студија; трошкови продукције; трошкови оглашавања на друштвеним медијима. </w:t>
            </w:r>
          </w:p>
          <w:p w14:paraId="6C70818A" w14:textId="44DF2D9D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EF6A78">
              <w:rPr>
                <w:u w:val="single"/>
              </w:rPr>
              <w:t xml:space="preserve">Програм 3: </w:t>
            </w:r>
          </w:p>
          <w:p w14:paraId="12F095FC" w14:textId="77777777" w:rsidR="007D5E17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 xml:space="preserve">превоз у земљи и иностранству у циљу реализације пројекта;  </w:t>
            </w:r>
          </w:p>
          <w:p w14:paraId="2379DE44" w14:textId="77777777" w:rsidR="007D5E17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 xml:space="preserve">смјештај и исхрана у циљу реализације пројекта; </w:t>
            </w:r>
          </w:p>
          <w:p w14:paraId="4FFF7F4B" w14:textId="77777777" w:rsidR="007D5E17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lastRenderedPageBreak/>
              <w:t xml:space="preserve">набавка опреме и литературе потребне за реализацију пројекта (до 30% од укупног износа који се тражи од Министарства); </w:t>
            </w:r>
          </w:p>
          <w:p w14:paraId="4B10C043" w14:textId="77777777" w:rsidR="007D5E17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>набавка потрошног материјала за реализацију пројекта</w:t>
            </w:r>
            <w:r w:rsidR="007D5E17">
              <w:t xml:space="preserve">; </w:t>
            </w:r>
          </w:p>
          <w:p w14:paraId="33267DA0" w14:textId="689584B3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>накнаде за провођење лабораторијских и сличних испитивања, копирање, скенирање и умножавање материјала.</w:t>
            </w:r>
          </w:p>
          <w:p w14:paraId="66AE42A8" w14:textId="460A8FB7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EF6A78">
              <w:rPr>
                <w:u w:val="single"/>
              </w:rPr>
              <w:t xml:space="preserve">Програм 4: </w:t>
            </w:r>
          </w:p>
          <w:p w14:paraId="46401793" w14:textId="77777777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>трошкови одбране докторске дисертације.</w:t>
            </w:r>
          </w:p>
          <w:p w14:paraId="23D53580" w14:textId="6BF387DE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EF6A78">
              <w:rPr>
                <w:u w:val="single"/>
              </w:rPr>
              <w:t xml:space="preserve">Програм 5: </w:t>
            </w:r>
          </w:p>
          <w:p w14:paraId="457233D6" w14:textId="77777777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 xml:space="preserve">техничка припрема и штампање часописа.  </w:t>
            </w:r>
          </w:p>
          <w:p w14:paraId="493B6565" w14:textId="1BAFB581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EF6A78">
              <w:rPr>
                <w:u w:val="single"/>
              </w:rPr>
              <w:t xml:space="preserve">Програм 6: </w:t>
            </w:r>
          </w:p>
          <w:p w14:paraId="5E32BCD2" w14:textId="5B82BC66" w:rsidR="00EF6A78" w:rsidRPr="00EF6A78" w:rsidRDefault="00EF6A78" w:rsidP="00EF6A78">
            <w:pPr>
              <w:pStyle w:val="Odlomakpopisa"/>
              <w:numPr>
                <w:ilvl w:val="0"/>
                <w:numId w:val="1"/>
              </w:numPr>
            </w:pPr>
            <w:r w:rsidRPr="00EF6A78">
              <w:t>техничка припрема и штампање дјела.</w:t>
            </w:r>
          </w:p>
          <w:p w14:paraId="7BCB4BD2" w14:textId="4EDBB81B" w:rsidR="00EF6A78" w:rsidRPr="00C353B4" w:rsidRDefault="00EF6A78" w:rsidP="00EF6A78">
            <w:pPr>
              <w:pStyle w:val="Odlomakpopisa"/>
              <w:rPr>
                <w:u w:val="single"/>
              </w:rPr>
            </w:pPr>
          </w:p>
        </w:tc>
      </w:tr>
      <w:tr w:rsidR="00EF6A78" w14:paraId="664D9B68" w14:textId="77777777" w:rsidTr="005F2A49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EF6A78" w:rsidRDefault="00EF6A78" w:rsidP="00EF6A78">
            <w:r>
              <w:lastRenderedPageBreak/>
              <w:t>7</w:t>
            </w:r>
          </w:p>
        </w:tc>
        <w:tc>
          <w:tcPr>
            <w:tcW w:w="3202" w:type="dxa"/>
          </w:tcPr>
          <w:p w14:paraId="3588B39E" w14:textId="410835F8" w:rsidR="00EF6A78" w:rsidRPr="00EF6A78" w:rsidRDefault="00EF6A78" w:rsidP="00EF6A78">
            <w:pPr>
              <w:rPr>
                <w:b/>
                <w:bCs/>
              </w:rPr>
            </w:pPr>
            <w:r w:rsidRPr="00EF6A78">
              <w:rPr>
                <w:b/>
                <w:bCs/>
              </w:rPr>
              <w:t>Процент или износ средстава који се односи на финансирање административних трошкова</w:t>
            </w:r>
          </w:p>
        </w:tc>
        <w:tc>
          <w:tcPr>
            <w:tcW w:w="6390" w:type="dxa"/>
          </w:tcPr>
          <w:p w14:paraId="600B0D1F" w14:textId="77777777" w:rsidR="00EF6A78" w:rsidRDefault="00EF6A78" w:rsidP="00EF6A78"/>
          <w:p w14:paraId="585F97C1" w14:textId="3C7D5F33" w:rsidR="00EF6A78" w:rsidRDefault="00EF6A78" w:rsidP="00EF6A78">
            <w:r w:rsidRPr="003F7E65">
              <w:t>Максимално до 1% од укупно до</w:t>
            </w:r>
            <w:r>
              <w:t>дj</w:t>
            </w:r>
            <w:r w:rsidRPr="003F7E65">
              <w:t>ељеног износа за поједини програм по Јавном позиву (поштарина, банкарске накнаде).</w:t>
            </w:r>
          </w:p>
        </w:tc>
      </w:tr>
      <w:tr w:rsidR="00EF6A78" w14:paraId="01BB8F90" w14:textId="77777777" w:rsidTr="005F2A49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EF6A78" w:rsidRDefault="00EF6A78" w:rsidP="00EF6A78">
            <w:r>
              <w:t>8</w:t>
            </w:r>
          </w:p>
        </w:tc>
        <w:tc>
          <w:tcPr>
            <w:tcW w:w="3202" w:type="dxa"/>
          </w:tcPr>
          <w:p w14:paraId="207CD15D" w14:textId="1299D3EA" w:rsidR="00EF6A78" w:rsidRPr="00EF6A78" w:rsidRDefault="00EF6A78" w:rsidP="00EF6A78">
            <w:pPr>
              <w:rPr>
                <w:b/>
                <w:bCs/>
              </w:rPr>
            </w:pPr>
            <w:r w:rsidRPr="00EF6A78">
              <w:rPr>
                <w:b/>
                <w:bCs/>
              </w:rPr>
              <w:t>Неприхватљиви трошкови који се не могу финансирати додијељеним средствима</w:t>
            </w:r>
          </w:p>
        </w:tc>
        <w:tc>
          <w:tcPr>
            <w:tcW w:w="6390" w:type="dxa"/>
          </w:tcPr>
          <w:p w14:paraId="6F386109" w14:textId="77777777" w:rsidR="00EF6A78" w:rsidRDefault="00EF6A78" w:rsidP="00EF6A78"/>
          <w:p w14:paraId="6F78A0BE" w14:textId="58527AA8" w:rsidR="00EF6A78" w:rsidRDefault="00EF6A78" w:rsidP="00EF6A78">
            <w:r w:rsidRPr="003F7E65">
              <w:t>Режијски трошкови, плаће и накнаде запослених и сл.</w:t>
            </w:r>
          </w:p>
        </w:tc>
      </w:tr>
      <w:tr w:rsidR="00EF6A78" w14:paraId="6C265BF0" w14:textId="77777777" w:rsidTr="00624BCA">
        <w:trPr>
          <w:trHeight w:val="1345"/>
        </w:trPr>
        <w:tc>
          <w:tcPr>
            <w:tcW w:w="578" w:type="dxa"/>
            <w:vAlign w:val="center"/>
          </w:tcPr>
          <w:p w14:paraId="137F4894" w14:textId="6AEAA182" w:rsidR="00EF6A78" w:rsidRDefault="00EF6A78" w:rsidP="00EF6A78">
            <w:r>
              <w:t>9</w:t>
            </w:r>
          </w:p>
        </w:tc>
        <w:tc>
          <w:tcPr>
            <w:tcW w:w="3202" w:type="dxa"/>
          </w:tcPr>
          <w:p w14:paraId="24730A5D" w14:textId="2A395011" w:rsidR="00EF6A78" w:rsidRPr="00EF6A78" w:rsidRDefault="00EF6A78" w:rsidP="00EF6A78">
            <w:pPr>
              <w:rPr>
                <w:b/>
                <w:bCs/>
              </w:rPr>
            </w:pPr>
            <w:r w:rsidRPr="00EF6A78">
              <w:rPr>
                <w:b/>
                <w:bCs/>
              </w:rPr>
              <w:t>Правила видљивости (промоција програма, пројеката и резултата) која се требају поштовати у провођењу програма или пројекта</w:t>
            </w:r>
          </w:p>
        </w:tc>
        <w:tc>
          <w:tcPr>
            <w:tcW w:w="6390" w:type="dxa"/>
            <w:vAlign w:val="center"/>
          </w:tcPr>
          <w:p w14:paraId="1B6C671E" w14:textId="2DFA1553" w:rsidR="00EF6A78" w:rsidRDefault="00EF6A78" w:rsidP="00EF6A78">
            <w:pPr>
              <w:pStyle w:val="Odlomakpopisa"/>
              <w:numPr>
                <w:ilvl w:val="0"/>
                <w:numId w:val="2"/>
              </w:numPr>
              <w:ind w:left="432"/>
            </w:pPr>
            <w:r>
              <w:t>У реализацији свих пројеката обавезно истакнути лого и назначити да је Министарство финансирало/суфинансирало пројекат.</w:t>
            </w:r>
          </w:p>
          <w:p w14:paraId="28BCA039" w14:textId="1A4D615D" w:rsidR="00EF6A78" w:rsidRDefault="00EF6A78" w:rsidP="00EF6A78">
            <w:pPr>
              <w:pStyle w:val="Odlomakpopisa"/>
              <w:numPr>
                <w:ilvl w:val="0"/>
                <w:numId w:val="2"/>
              </w:numPr>
              <w:ind w:left="432"/>
            </w:pPr>
            <w:r>
              <w:t>На скупове, конференције, промоције и сл. које је финансирало/суфинансирало Министарство обавезно позвати представнике Министарства.</w:t>
            </w:r>
          </w:p>
          <w:p w14:paraId="6C614F26" w14:textId="32E2D63A" w:rsidR="00EF6A78" w:rsidRDefault="00EF6A78" w:rsidP="00173943">
            <w:pPr>
              <w:pStyle w:val="Odlomakpopisa"/>
              <w:numPr>
                <w:ilvl w:val="0"/>
                <w:numId w:val="2"/>
              </w:numPr>
              <w:ind w:left="432"/>
            </w:pPr>
            <w:r>
              <w:t>Сви пројекти који буду одобрени у оквиру овог програма и реализирани у децембру 2024. године сматрат ће се интегралним дијелом програма обиљежавања овогодишњег Дана науке у Федерацији БиХ, те су апликанти којима буду додjељена средства обавезни да то наведу у својим промотивним и другим пројектним материјалима намјењеним јавности, као и у медијским иступима, те о томе информишу Министарство.</w:t>
            </w:r>
          </w:p>
        </w:tc>
      </w:tr>
      <w:tr w:rsidR="00EF6A78" w14:paraId="30A94F1E" w14:textId="77777777" w:rsidTr="00173943">
        <w:trPr>
          <w:trHeight w:val="1133"/>
        </w:trPr>
        <w:tc>
          <w:tcPr>
            <w:tcW w:w="578" w:type="dxa"/>
            <w:vAlign w:val="center"/>
          </w:tcPr>
          <w:p w14:paraId="16A1FF33" w14:textId="0F280968" w:rsidR="00EF6A78" w:rsidRDefault="00EF6A78" w:rsidP="00EF6A78">
            <w:r>
              <w:t>10</w:t>
            </w:r>
          </w:p>
        </w:tc>
        <w:tc>
          <w:tcPr>
            <w:tcW w:w="3202" w:type="dxa"/>
          </w:tcPr>
          <w:p w14:paraId="17FA8FC2" w14:textId="5D7224CD" w:rsidR="00EF6A78" w:rsidRPr="00EF6A78" w:rsidRDefault="00EF6A78" w:rsidP="00EF6A78">
            <w:pPr>
              <w:rPr>
                <w:b/>
                <w:bCs/>
              </w:rPr>
            </w:pPr>
            <w:r w:rsidRPr="00EF6A78">
              <w:rPr>
                <w:b/>
                <w:bCs/>
              </w:rPr>
              <w:t>Опис поступка административне провјере (селекције) пријаве (услови које подносиоци пријаве требају задовољавати како би могли конкурисати за дођелу буџетских средстава)</w:t>
            </w:r>
          </w:p>
        </w:tc>
        <w:tc>
          <w:tcPr>
            <w:tcW w:w="6390" w:type="dxa"/>
            <w:vAlign w:val="center"/>
          </w:tcPr>
          <w:p w14:paraId="50BDA4AA" w14:textId="2E36206A" w:rsidR="00EF6A78" w:rsidRPr="00A05F83" w:rsidRDefault="00EF6A78" w:rsidP="00A05F83">
            <w:pPr>
              <w:pStyle w:val="Odlomakpopisa"/>
              <w:numPr>
                <w:ilvl w:val="0"/>
                <w:numId w:val="2"/>
              </w:numPr>
              <w:ind w:left="484" w:hanging="270"/>
            </w:pPr>
            <w:r w:rsidRPr="00A05F83">
              <w:t xml:space="preserve">Административном провјером се утврди испуњавање критерија Јавног позива у смислу одговарајућих корисника средстава по програмима,  врсте трошкова и износа који се траже од Министарства, те приложене документације. </w:t>
            </w:r>
          </w:p>
          <w:p w14:paraId="2DA6A1EA" w14:textId="77777777" w:rsidR="00A05F83" w:rsidRPr="00A05F83" w:rsidRDefault="00A05F83" w:rsidP="00A05F83">
            <w:pPr>
              <w:pStyle w:val="Odlomakpopisa"/>
              <w:numPr>
                <w:ilvl w:val="0"/>
                <w:numId w:val="2"/>
              </w:numPr>
              <w:ind w:left="484" w:hanging="270"/>
            </w:pPr>
            <w:r w:rsidRPr="00A05F83">
              <w:t>Уколико се приликом селекције утврди формални недостатак у смислу достављања непотписане или неовјерене документације (образаца или пратећих докумената за доказивање одређених чињеница тражених јавним позивом), Министарство ће позвати апликанта да утврђени недостатак отклони у року од 8 дана. Опис пројекта и финансијски план пројекта није могуће допуњавати.</w:t>
            </w:r>
          </w:p>
          <w:p w14:paraId="1662EC3F" w14:textId="6DB40166" w:rsidR="00EF6A78" w:rsidRPr="00A05F83" w:rsidRDefault="00EF6A78" w:rsidP="00A05F83">
            <w:pPr>
              <w:pStyle w:val="Odlomakpopisa"/>
              <w:numPr>
                <w:ilvl w:val="0"/>
                <w:numId w:val="2"/>
              </w:numPr>
              <w:ind w:left="484" w:hanging="270"/>
            </w:pPr>
            <w:r w:rsidRPr="00A05F83">
              <w:t xml:space="preserve">Пројектни приједлог треба имати достижне мјерљиве циљеве у реалном временском оквиру. </w:t>
            </w:r>
          </w:p>
          <w:p w14:paraId="6C0DE23C" w14:textId="36622542" w:rsidR="00EF6A78" w:rsidRPr="00A05F83" w:rsidRDefault="00EF6A78" w:rsidP="00A05F83">
            <w:pPr>
              <w:pStyle w:val="Odlomakpopisa"/>
              <w:numPr>
                <w:ilvl w:val="0"/>
                <w:numId w:val="2"/>
              </w:numPr>
              <w:ind w:left="484" w:hanging="270"/>
            </w:pPr>
            <w:r w:rsidRPr="00A05F83">
              <w:t>Резултати, исходи и утицаји пројекта морају бити јасно дефинисани.</w:t>
            </w:r>
          </w:p>
          <w:p w14:paraId="0269D1FC" w14:textId="150DDF9D" w:rsidR="00EF6A78" w:rsidRDefault="00EF6A78" w:rsidP="00A05F83">
            <w:pPr>
              <w:pStyle w:val="Odlomakpopisa"/>
              <w:numPr>
                <w:ilvl w:val="0"/>
                <w:numId w:val="2"/>
              </w:numPr>
              <w:ind w:left="484" w:hanging="270"/>
            </w:pPr>
            <w:r w:rsidRPr="00A05F83">
              <w:lastRenderedPageBreak/>
              <w:t>Мониторинг и евалуација пројекта морају бити јасно описани.</w:t>
            </w:r>
          </w:p>
        </w:tc>
      </w:tr>
      <w:tr w:rsidR="008A43F2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8A43F2" w:rsidRDefault="00122D47" w:rsidP="00531CAA">
            <w:r>
              <w:lastRenderedPageBreak/>
              <w:t>11</w:t>
            </w:r>
          </w:p>
        </w:tc>
        <w:tc>
          <w:tcPr>
            <w:tcW w:w="3202" w:type="dxa"/>
            <w:vAlign w:val="center"/>
          </w:tcPr>
          <w:p w14:paraId="43D9EF71" w14:textId="216AE1D1" w:rsidR="008A43F2" w:rsidRPr="00102F11" w:rsidRDefault="00026D15" w:rsidP="00531CAA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Опис поступка одабира програма и пројеката који ће бити финансирани</w:t>
            </w:r>
          </w:p>
        </w:tc>
        <w:tc>
          <w:tcPr>
            <w:tcW w:w="6390" w:type="dxa"/>
            <w:vAlign w:val="center"/>
          </w:tcPr>
          <w:p w14:paraId="1AC3A615" w14:textId="46F45869" w:rsidR="008A43F2" w:rsidRDefault="00026D15" w:rsidP="006126FC">
            <w:r w:rsidRPr="00026D15">
              <w:t>Оцјену научног садржаја поднијетих пријава у погледу оригиналности, актуелности, квалитета предложених истраживања, вриједности и примјењивости очекиваних резултата, подобности подносиоца пријаве и водитеља пројекта, рокова, укупне оцјене пројеката извршит ће комисија Федералног министарства образовања и науке.</w:t>
            </w:r>
          </w:p>
        </w:tc>
      </w:tr>
      <w:tr w:rsidR="00026D15" w14:paraId="48109685" w14:textId="77777777" w:rsidTr="00347A47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026D15" w:rsidRDefault="00026D15" w:rsidP="00026D15">
            <w:r>
              <w:t>12</w:t>
            </w:r>
          </w:p>
        </w:tc>
        <w:tc>
          <w:tcPr>
            <w:tcW w:w="3202" w:type="dxa"/>
          </w:tcPr>
          <w:p w14:paraId="6202E829" w14:textId="77777777" w:rsidR="00026D15" w:rsidRDefault="00026D15" w:rsidP="00026D15">
            <w:pPr>
              <w:rPr>
                <w:b/>
                <w:bCs/>
              </w:rPr>
            </w:pPr>
          </w:p>
          <w:p w14:paraId="01B1BA07" w14:textId="621530ED" w:rsidR="00026D15" w:rsidRPr="00026D15" w:rsidRDefault="00026D15" w:rsidP="00026D15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Разлози, рокови и начин подношења и рјешавања приговора</w:t>
            </w:r>
          </w:p>
        </w:tc>
        <w:tc>
          <w:tcPr>
            <w:tcW w:w="6390" w:type="dxa"/>
            <w:vAlign w:val="center"/>
          </w:tcPr>
          <w:p w14:paraId="37C95818" w14:textId="04348205" w:rsidR="00026D15" w:rsidRDefault="00026D15" w:rsidP="00026D15">
            <w:r>
              <w:t>Приговори на I фазу (селекција пријава) се могу уложити у року од осам дана од дана објаве на њеб страници Министарства.</w:t>
            </w:r>
          </w:p>
          <w:p w14:paraId="42457400" w14:textId="72FC83F2" w:rsidR="00026D15" w:rsidRDefault="00026D15" w:rsidP="00026D15">
            <w:r>
              <w:t>Приговори на II фазу (резултати) се могу уложити у року од петнаест дана од дана објаве на њеб страници Министарства.</w:t>
            </w:r>
          </w:p>
          <w:p w14:paraId="1A3A425D" w14:textId="7D7FF153" w:rsidR="00026D15" w:rsidRDefault="00026D15" w:rsidP="00026D15">
            <w:r>
              <w:t>Приговори се подносе писмено на адресу Федералног министарства образовања и науке на начин описан под тачком 16. овог Упутства.</w:t>
            </w:r>
          </w:p>
        </w:tc>
      </w:tr>
      <w:tr w:rsidR="00026D15" w14:paraId="2DB380BC" w14:textId="77777777" w:rsidTr="00347A47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026D15" w:rsidRDefault="00026D15" w:rsidP="00026D15">
            <w:r>
              <w:t>13</w:t>
            </w:r>
          </w:p>
        </w:tc>
        <w:tc>
          <w:tcPr>
            <w:tcW w:w="3202" w:type="dxa"/>
          </w:tcPr>
          <w:p w14:paraId="11327019" w14:textId="13249510" w:rsidR="00026D15" w:rsidRPr="00026D15" w:rsidRDefault="00026D15" w:rsidP="00026D15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Опис поступка уговарања одабраних програма и пројеката</w:t>
            </w:r>
          </w:p>
        </w:tc>
        <w:tc>
          <w:tcPr>
            <w:tcW w:w="6390" w:type="dxa"/>
            <w:vAlign w:val="center"/>
          </w:tcPr>
          <w:p w14:paraId="57031E70" w14:textId="087084D0" w:rsidR="00026D15" w:rsidRDefault="00026D15" w:rsidP="00026D15">
            <w:r w:rsidRPr="00026D15">
              <w:t>Са корисницима средстава, федерална министрица образовања и науке ће потписати посебне уговоре о реализацији додијељених средстава, којим ће се регулирати начин и рокови утрошка средстава и извјештавање.</w:t>
            </w:r>
          </w:p>
        </w:tc>
      </w:tr>
      <w:tr w:rsidR="00026D15" w14:paraId="2E0B4FB8" w14:textId="77777777" w:rsidTr="00347A47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026D15" w:rsidRDefault="00026D15" w:rsidP="00026D15">
            <w:r>
              <w:t>14</w:t>
            </w:r>
          </w:p>
        </w:tc>
        <w:tc>
          <w:tcPr>
            <w:tcW w:w="3202" w:type="dxa"/>
          </w:tcPr>
          <w:p w14:paraId="7667340A" w14:textId="77777777" w:rsidR="00026D15" w:rsidRDefault="00026D15" w:rsidP="00026D15">
            <w:pPr>
              <w:rPr>
                <w:b/>
                <w:bCs/>
              </w:rPr>
            </w:pPr>
          </w:p>
          <w:p w14:paraId="019CC927" w14:textId="24915499" w:rsidR="00026D15" w:rsidRPr="00026D15" w:rsidRDefault="00026D15" w:rsidP="00026D15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Опис поступка праћења провођења програма или пројеката</w:t>
            </w:r>
          </w:p>
        </w:tc>
        <w:tc>
          <w:tcPr>
            <w:tcW w:w="6390" w:type="dxa"/>
            <w:vAlign w:val="center"/>
          </w:tcPr>
          <w:p w14:paraId="76DD9789" w14:textId="7DAA0AB8" w:rsidR="00026D15" w:rsidRDefault="00026D15" w:rsidP="00026D15">
            <w:r w:rsidRPr="00026D15">
              <w:t>У складу са уговором о реализацији пројекта, корисник је обавезан доставити извјештај са доказима о намјенском утрошку средстава. Уколико Корисник средстава не достави извјештај о намјенском утрошку додијељених средстава у предвиђеном року Министарство шаље Опомену са инструкцијом о поврату средстава. Уколико Корисник средстава и након опомене не достави извјештај о намјенском утрошку додијељених средстава или средства утроши ненамјенски, Министарство ће путем надлежних органа подузети одговарајуће мјере у складу са законом.</w:t>
            </w:r>
          </w:p>
        </w:tc>
      </w:tr>
      <w:tr w:rsidR="00026D15" w14:paraId="2A5E4DB1" w14:textId="77777777" w:rsidTr="00347A47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026D15" w:rsidRDefault="00026D15" w:rsidP="00026D15">
            <w:r>
              <w:t>15</w:t>
            </w:r>
          </w:p>
        </w:tc>
        <w:tc>
          <w:tcPr>
            <w:tcW w:w="3202" w:type="dxa"/>
          </w:tcPr>
          <w:p w14:paraId="67B2E184" w14:textId="3B6663F3" w:rsidR="00026D15" w:rsidRPr="00026D15" w:rsidRDefault="00026D15" w:rsidP="00026D15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Оквирни календар провођења свих поступака</w:t>
            </w:r>
          </w:p>
        </w:tc>
        <w:tc>
          <w:tcPr>
            <w:tcW w:w="6390" w:type="dxa"/>
            <w:vAlign w:val="center"/>
          </w:tcPr>
          <w:p w14:paraId="54826B61" w14:textId="2889C773" w:rsidR="00026D15" w:rsidRDefault="00026D15" w:rsidP="00026D15">
            <w:r w:rsidRPr="00026D15">
              <w:t>Јуни – септембар 2024. године</w:t>
            </w:r>
          </w:p>
        </w:tc>
      </w:tr>
      <w:tr w:rsidR="008A43F2" w14:paraId="22A85405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7ED756E3" w14:textId="77315E61" w:rsidR="008A43F2" w:rsidRDefault="00122D47" w:rsidP="00531CAA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3BFB146D" w:rsidR="008A43F2" w:rsidRPr="00102F11" w:rsidRDefault="00026D15" w:rsidP="00531CAA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Датум објаве јавног позива и рок за подношење пријава, адреса и начин доставе пријаве програма или пројекта, те рокови и начин комуникације са даваоцем буџетских средстава током трајања јавног позива</w:t>
            </w:r>
          </w:p>
        </w:tc>
        <w:tc>
          <w:tcPr>
            <w:tcW w:w="6390" w:type="dxa"/>
            <w:vAlign w:val="center"/>
          </w:tcPr>
          <w:p w14:paraId="59590422" w14:textId="1001A419" w:rsidR="00026D15" w:rsidRPr="00026D15" w:rsidRDefault="00026D15" w:rsidP="00026D15">
            <w:pPr>
              <w:rPr>
                <w:b/>
                <w:bCs/>
                <w:color w:val="FF0000"/>
              </w:rPr>
            </w:pPr>
            <w:r w:rsidRPr="00026D15">
              <w:rPr>
                <w:b/>
                <w:bCs/>
                <w:color w:val="FF0000"/>
              </w:rPr>
              <w:t xml:space="preserve">Датум објаве Јавног позива: </w:t>
            </w:r>
            <w:r w:rsidR="009977C8">
              <w:rPr>
                <w:b/>
                <w:bCs/>
                <w:color w:val="FF0000"/>
              </w:rPr>
              <w:t>12.6.</w:t>
            </w:r>
            <w:r w:rsidRPr="00026D15">
              <w:rPr>
                <w:b/>
                <w:bCs/>
                <w:color w:val="FF0000"/>
              </w:rPr>
              <w:t>2024. године</w:t>
            </w:r>
          </w:p>
          <w:p w14:paraId="4E46C3B3" w14:textId="574AA4E8" w:rsidR="003D5024" w:rsidRPr="00026D15" w:rsidRDefault="00026D15" w:rsidP="00026D15">
            <w:pPr>
              <w:rPr>
                <w:b/>
                <w:bCs/>
                <w:color w:val="FF0000"/>
              </w:rPr>
            </w:pPr>
            <w:r w:rsidRPr="00026D15">
              <w:rPr>
                <w:b/>
                <w:bCs/>
                <w:color w:val="FF0000"/>
              </w:rPr>
              <w:t xml:space="preserve">Рок за подношење пријава: </w:t>
            </w:r>
            <w:r w:rsidR="00E42FA1" w:rsidRPr="00E42FA1">
              <w:rPr>
                <w:b/>
                <w:bCs/>
                <w:color w:val="FF0000"/>
              </w:rPr>
              <w:t>02.07.2024. године</w:t>
            </w:r>
          </w:p>
          <w:p w14:paraId="11C29DDC" w14:textId="77777777" w:rsidR="00026D15" w:rsidRDefault="00026D15" w:rsidP="00026D15"/>
          <w:p w14:paraId="1EA905C7" w14:textId="77777777" w:rsidR="00026D15" w:rsidRPr="00026D15" w:rsidRDefault="00026D15" w:rsidP="00026D15">
            <w:r w:rsidRPr="00026D15">
              <w:rPr>
                <w:b/>
                <w:bCs/>
              </w:rPr>
              <w:t xml:space="preserve">Адреса: </w:t>
            </w:r>
            <w:r w:rsidRPr="00026D15">
              <w:t>ФЕДЕРАЛНО МИНИСТАРСТВО ОБРАЗОВАЊА И НАУКЕ, Др. Анте Старчевића бб (Хотел „Еро“), 88 000 Мостар</w:t>
            </w:r>
          </w:p>
          <w:p w14:paraId="554F70D8" w14:textId="77777777" w:rsidR="00026D15" w:rsidRPr="00026D15" w:rsidRDefault="00026D15" w:rsidP="00026D15">
            <w:r w:rsidRPr="00026D15">
              <w:t>Са напоменом: „За Јавни позив ОБЛАСТ НАУКЕ – не отварати“</w:t>
            </w:r>
          </w:p>
          <w:p w14:paraId="63A8E83B" w14:textId="77777777" w:rsidR="00026D15" w:rsidRPr="00026D15" w:rsidRDefault="00026D15" w:rsidP="00026D15">
            <w:pPr>
              <w:rPr>
                <w:b/>
                <w:bCs/>
              </w:rPr>
            </w:pPr>
          </w:p>
          <w:p w14:paraId="61E21080" w14:textId="77777777" w:rsidR="00026D15" w:rsidRPr="00026D15" w:rsidRDefault="00026D15" w:rsidP="00026D15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Начин доставе пријаве програма или пројекта:</w:t>
            </w:r>
          </w:p>
          <w:p w14:paraId="389FDC03" w14:textId="77777777" w:rsidR="00026D15" w:rsidRPr="00026D15" w:rsidRDefault="00026D15" w:rsidP="00026D15">
            <w:r w:rsidRPr="00026D15">
              <w:t>Захтјев са комплетном документацијом обавезно се подноси у истој коверти у 2 одвојена и увезана примјерка (оригинал и копија) путем поште или лично на Протокол Министарства. Обавезно на коверти навести податке пошиљаоца.</w:t>
            </w:r>
          </w:p>
          <w:p w14:paraId="67C82CF0" w14:textId="77777777" w:rsidR="00026D15" w:rsidRPr="00026D15" w:rsidRDefault="00026D15" w:rsidP="00026D15">
            <w:pPr>
              <w:rPr>
                <w:b/>
                <w:bCs/>
              </w:rPr>
            </w:pPr>
          </w:p>
          <w:p w14:paraId="0570E8D4" w14:textId="77777777" w:rsidR="00026D15" w:rsidRPr="00026D15" w:rsidRDefault="00026D15" w:rsidP="00026D15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Рокови и начин комуникације са даваоцем буџетских средстава током трајања јавног позива:</w:t>
            </w:r>
          </w:p>
          <w:p w14:paraId="4D796C3F" w14:textId="4E0827CE" w:rsidR="000843B5" w:rsidRPr="00026D15" w:rsidRDefault="00026D15" w:rsidP="00026D15">
            <w:r w:rsidRPr="00026D15">
              <w:t>Информације се могу добити у току трајања Јавног позива сваким радним даном од 8.00 до 16.00 сати у Сектору за науку и технологије на бројеве телефона:</w:t>
            </w:r>
          </w:p>
          <w:p w14:paraId="29EBEFF7" w14:textId="77777777" w:rsidR="00026D15" w:rsidRDefault="00026D15" w:rsidP="00026D15"/>
          <w:p w14:paraId="53AF58DF" w14:textId="166601F6" w:rsidR="000843B5" w:rsidRPr="000843B5" w:rsidRDefault="00026D15" w:rsidP="000843B5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026D15">
              <w:rPr>
                <w:u w:val="single"/>
              </w:rPr>
              <w:t xml:space="preserve">Програм </w:t>
            </w:r>
            <w:r w:rsidR="000843B5" w:rsidRPr="00962FDE">
              <w:rPr>
                <w:u w:val="single"/>
              </w:rPr>
              <w:t xml:space="preserve">1: </w:t>
            </w:r>
            <w:r w:rsidR="000843B5">
              <w:rPr>
                <w:u w:val="single"/>
              </w:rPr>
              <w:t xml:space="preserve"> </w:t>
            </w:r>
            <w:r w:rsidR="000843B5">
              <w:t>036/355-719</w:t>
            </w:r>
          </w:p>
          <w:p w14:paraId="08F13E5A" w14:textId="0719C43D" w:rsidR="000843B5" w:rsidRPr="00962FDE" w:rsidRDefault="00026D15" w:rsidP="000843B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026D15">
              <w:rPr>
                <w:u w:val="single"/>
              </w:rPr>
              <w:t xml:space="preserve">Програм </w:t>
            </w:r>
            <w:r w:rsidR="000843B5" w:rsidRPr="00962FDE">
              <w:rPr>
                <w:u w:val="single"/>
              </w:rPr>
              <w:t xml:space="preserve">2: </w:t>
            </w:r>
            <w:r w:rsidR="000843B5" w:rsidRPr="000843B5">
              <w:t>036/355-</w:t>
            </w:r>
            <w:r w:rsidR="000843B5" w:rsidRPr="008000F4">
              <w:t>7</w:t>
            </w:r>
            <w:r w:rsidR="008000F4" w:rsidRPr="008000F4">
              <w:t>40</w:t>
            </w:r>
          </w:p>
          <w:p w14:paraId="1C11FFEA" w14:textId="1BA0D718" w:rsidR="000843B5" w:rsidRPr="00962FDE" w:rsidRDefault="00026D15" w:rsidP="000843B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026D15">
              <w:rPr>
                <w:u w:val="single"/>
              </w:rPr>
              <w:t xml:space="preserve">Програм </w:t>
            </w:r>
            <w:r w:rsidR="000843B5" w:rsidRPr="00962FDE">
              <w:rPr>
                <w:u w:val="single"/>
              </w:rPr>
              <w:t xml:space="preserve">3: </w:t>
            </w:r>
            <w:r w:rsidR="000843B5" w:rsidRPr="000843B5">
              <w:t>036/355-71</w:t>
            </w:r>
            <w:r w:rsidR="000843B5">
              <w:t>8</w:t>
            </w:r>
          </w:p>
          <w:p w14:paraId="7FB41CC5" w14:textId="64918F06" w:rsidR="000843B5" w:rsidRPr="00962FDE" w:rsidRDefault="00026D15" w:rsidP="000843B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026D15">
              <w:rPr>
                <w:u w:val="single"/>
              </w:rPr>
              <w:t xml:space="preserve">Програм </w:t>
            </w:r>
            <w:r w:rsidR="000843B5" w:rsidRPr="00962FDE">
              <w:rPr>
                <w:u w:val="single"/>
              </w:rPr>
              <w:t xml:space="preserve">4: </w:t>
            </w:r>
            <w:r w:rsidR="000843B5" w:rsidRPr="000843B5">
              <w:t>036/355-71</w:t>
            </w:r>
            <w:r w:rsidR="006D6D24">
              <w:t>8</w:t>
            </w:r>
          </w:p>
          <w:p w14:paraId="66B2D4C6" w14:textId="47AE09CC" w:rsidR="000843B5" w:rsidRPr="00962FDE" w:rsidRDefault="00026D15" w:rsidP="000843B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026D15">
              <w:rPr>
                <w:u w:val="single"/>
              </w:rPr>
              <w:t xml:space="preserve">Програм </w:t>
            </w:r>
            <w:r w:rsidR="000843B5" w:rsidRPr="00962FDE">
              <w:rPr>
                <w:u w:val="single"/>
              </w:rPr>
              <w:t xml:space="preserve">5: </w:t>
            </w:r>
            <w:r w:rsidR="000843B5" w:rsidRPr="000843B5">
              <w:t>036/355-71</w:t>
            </w:r>
            <w:r w:rsidR="006D6D24">
              <w:t>6</w:t>
            </w:r>
          </w:p>
          <w:p w14:paraId="53C0B338" w14:textId="23EC9ED7" w:rsidR="000843B5" w:rsidRPr="00E42FA1" w:rsidRDefault="00026D15" w:rsidP="003D502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026D15">
              <w:rPr>
                <w:u w:val="single"/>
              </w:rPr>
              <w:t xml:space="preserve">Програм </w:t>
            </w:r>
            <w:r w:rsidR="000843B5" w:rsidRPr="00962FDE">
              <w:rPr>
                <w:u w:val="single"/>
              </w:rPr>
              <w:t xml:space="preserve">6: </w:t>
            </w:r>
            <w:r w:rsidR="000843B5" w:rsidRPr="000843B5">
              <w:t>036/355-71</w:t>
            </w:r>
            <w:r w:rsidR="006D6D24">
              <w:t>6</w:t>
            </w:r>
          </w:p>
        </w:tc>
      </w:tr>
    </w:tbl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4A10"/>
    <w:multiLevelType w:val="hybridMultilevel"/>
    <w:tmpl w:val="BABEBBC8"/>
    <w:lvl w:ilvl="0" w:tplc="861C8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94"/>
    <w:rsid w:val="00026D15"/>
    <w:rsid w:val="00072C5F"/>
    <w:rsid w:val="000843B5"/>
    <w:rsid w:val="00102F11"/>
    <w:rsid w:val="00122D47"/>
    <w:rsid w:val="001534F8"/>
    <w:rsid w:val="00161610"/>
    <w:rsid w:val="00173943"/>
    <w:rsid w:val="00180C3E"/>
    <w:rsid w:val="003430D1"/>
    <w:rsid w:val="0036621D"/>
    <w:rsid w:val="003D3397"/>
    <w:rsid w:val="003D5024"/>
    <w:rsid w:val="00415694"/>
    <w:rsid w:val="00456BE5"/>
    <w:rsid w:val="00493BB0"/>
    <w:rsid w:val="00531CAA"/>
    <w:rsid w:val="006126FC"/>
    <w:rsid w:val="0064482B"/>
    <w:rsid w:val="006567C9"/>
    <w:rsid w:val="006D6D24"/>
    <w:rsid w:val="00722A74"/>
    <w:rsid w:val="007C2E94"/>
    <w:rsid w:val="007D5E17"/>
    <w:rsid w:val="007F36A5"/>
    <w:rsid w:val="008000F4"/>
    <w:rsid w:val="00804899"/>
    <w:rsid w:val="00827553"/>
    <w:rsid w:val="008A43F2"/>
    <w:rsid w:val="008B28B9"/>
    <w:rsid w:val="0090497E"/>
    <w:rsid w:val="00962FDE"/>
    <w:rsid w:val="009977C8"/>
    <w:rsid w:val="009B6EE9"/>
    <w:rsid w:val="009D642D"/>
    <w:rsid w:val="00A05F83"/>
    <w:rsid w:val="00A22490"/>
    <w:rsid w:val="00A40C84"/>
    <w:rsid w:val="00A51A77"/>
    <w:rsid w:val="00AF1841"/>
    <w:rsid w:val="00C353B4"/>
    <w:rsid w:val="00C93581"/>
    <w:rsid w:val="00CD3D81"/>
    <w:rsid w:val="00DD3831"/>
    <w:rsid w:val="00E36A09"/>
    <w:rsid w:val="00E42FA1"/>
    <w:rsid w:val="00EC551D"/>
    <w:rsid w:val="00EF6A78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80C3E"/>
    <w:rPr>
      <w:b/>
      <w:bCs/>
    </w:rPr>
  </w:style>
  <w:style w:type="paragraph" w:styleId="Odlomakpopisa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80C3E"/>
    <w:rPr>
      <w:b/>
      <w:bCs/>
    </w:rPr>
  </w:style>
  <w:style w:type="paragraph" w:styleId="Odlomakpopisa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</cp:lastModifiedBy>
  <cp:revision>2</cp:revision>
  <cp:lastPrinted>2024-05-24T08:59:00Z</cp:lastPrinted>
  <dcterms:created xsi:type="dcterms:W3CDTF">2024-06-12T10:25:00Z</dcterms:created>
  <dcterms:modified xsi:type="dcterms:W3CDTF">2024-06-12T10:25:00Z</dcterms:modified>
</cp:coreProperties>
</file>